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E747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一、多功能抢救车参数</w:t>
      </w:r>
    </w:p>
    <w:p w14:paraId="34372D7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要求材质</w:t>
      </w:r>
      <w:r>
        <w:rPr>
          <w:rFonts w:hint="eastAsia" w:ascii="仿宋" w:hAnsi="仿宋" w:eastAsia="仿宋" w:cs="仿宋"/>
          <w:sz w:val="24"/>
          <w:szCs w:val="24"/>
        </w:rPr>
        <w:t>冷钢喷塑·ABS工程塑料材质结构组成；箱体冷钢喷塑材质，台面、抽屉、对开门ABS工程塑料材质；表面易清洗、擦拭、耐腐蚀；</w:t>
      </w:r>
    </w:p>
    <w:p w14:paraId="08A8987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2.车体上部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</w:rPr>
        <w:t>：台面两侧平拉开设计；拉开后内部使用尺寸≧5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0*360**10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mm；台面可锁结构；</w:t>
      </w:r>
    </w:p>
    <w:p w14:paraId="5AACD5D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3.车体左侧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要求有</w:t>
      </w:r>
      <w:r>
        <w:rPr>
          <w:rFonts w:hint="eastAsia" w:ascii="仿宋" w:hAnsi="仿宋" w:eastAsia="仿宋" w:cs="仿宋"/>
          <w:sz w:val="24"/>
          <w:szCs w:val="24"/>
        </w:rPr>
        <w:t>扶手；</w:t>
      </w:r>
    </w:p>
    <w:p w14:paraId="0C14842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4.车体右侧：中控锁可旋式（控制车体正面二只抽屉）</w:t>
      </w:r>
    </w:p>
    <w:p w14:paraId="329C86B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5.车体正面：配置有两层ABS抽屉、三折轻声导轨，中抽面高≧120mm，内空≧50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*35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*110mm；抽屉内 3*3分隔片，可自由分隔，抽屉拉手为半圆凹陷式。</w:t>
      </w:r>
    </w:p>
    <w:p w14:paraId="3B2AAA6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.车体底部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</w:rPr>
        <w:t>：车体四周安装有防撞装置；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底部</w:t>
      </w:r>
      <w:r>
        <w:rPr>
          <w:rFonts w:hint="eastAsia" w:ascii="仿宋" w:hAnsi="仿宋" w:eastAsia="仿宋" w:cs="仿宋"/>
          <w:sz w:val="24"/>
          <w:szCs w:val="24"/>
        </w:rPr>
        <w:t>四只万向轻声轮，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并且</w:t>
      </w:r>
      <w:r>
        <w:rPr>
          <w:rFonts w:hint="eastAsia" w:ascii="仿宋" w:hAnsi="仿宋" w:eastAsia="仿宋" w:cs="仿宋"/>
          <w:sz w:val="24"/>
          <w:szCs w:val="24"/>
        </w:rPr>
        <w:t>其中两只带刹车功能；</w:t>
      </w:r>
    </w:p>
    <w:p w14:paraId="0506B395"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病例车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参数</w:t>
      </w:r>
    </w:p>
    <w:p w14:paraId="52E995D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1.高强度ABS一体成形，模块化安装</w:t>
      </w:r>
    </w:p>
    <w:p w14:paraId="4494F55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2.大容量抽屉2个</w:t>
      </w:r>
    </w:p>
    <w:p w14:paraId="0FCA1AA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3.数字标记设计方便存取</w:t>
      </w:r>
    </w:p>
    <w:p w14:paraId="799B629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4.安全带锁预防遗失</w:t>
      </w:r>
    </w:p>
    <w:p w14:paraId="59CDB9F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5.万向静音豪华锁轮</w:t>
      </w:r>
    </w:p>
    <w:p w14:paraId="5A0A351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6.可存放40个病例夹</w:t>
      </w:r>
    </w:p>
    <w:p w14:paraId="32FEBA8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7.配置40个加厚蓝色病例夹</w:t>
      </w:r>
    </w:p>
    <w:p w14:paraId="001BEEF8">
      <w:pPr>
        <w:rPr>
          <w:rFonts w:hint="eastAsia" w:ascii="仿宋" w:hAnsi="仿宋" w:eastAsia="仿宋" w:cs="仿宋"/>
          <w:sz w:val="24"/>
          <w:szCs w:val="24"/>
        </w:rPr>
      </w:pPr>
    </w:p>
    <w:p w14:paraId="40F8403E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输液泵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技术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参数</w:t>
      </w:r>
    </w:p>
    <w:p w14:paraId="653F170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 xml:space="preserve">输液泵需通过三类注册证  </w:t>
      </w:r>
    </w:p>
    <w:p w14:paraId="4064612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支持输血功能</w:t>
      </w:r>
    </w:p>
    <w:p w14:paraId="65F10D8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 xml:space="preserve">可升级肠内营养液输液功能   </w:t>
      </w:r>
    </w:p>
    <w:p w14:paraId="6BA102D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 xml:space="preserve">输液精度≤±5%   </w:t>
      </w:r>
    </w:p>
    <w:p w14:paraId="1AF76D5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速率范围：0.1-2000ml/h, 最小步进0.01ml/h</w:t>
      </w:r>
    </w:p>
    <w:p w14:paraId="212A7E1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快进流速范围：0.1-2000ml/h，具有自动和手动快进可选；</w:t>
      </w:r>
    </w:p>
    <w:p w14:paraId="7634303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可自动统计四种累计量：24h累计量、最近累计量、自定义时间段累计量、定时间隔累计量</w:t>
      </w:r>
    </w:p>
    <w:p w14:paraId="4B2B85F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8.八</w:t>
      </w:r>
      <w:r>
        <w:rPr>
          <w:rFonts w:hint="eastAsia" w:ascii="仿宋" w:hAnsi="仿宋" w:eastAsia="仿宋" w:cs="仿宋"/>
          <w:sz w:val="24"/>
          <w:szCs w:val="24"/>
        </w:rPr>
        <w:t>种输液模式：速度模式、时间模式、体重模式、梯度模式、序列模式、剂量时间模式、和间断给药模式、点滴模式</w:t>
      </w:r>
    </w:p>
    <w:p w14:paraId="5FBF9E5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</w:rPr>
        <w:t xml:space="preserve">可以镇痛药、化疗药、胰岛素输注  </w:t>
      </w:r>
    </w:p>
    <w:p w14:paraId="552B27C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 w:cs="仿宋"/>
          <w:sz w:val="24"/>
          <w:szCs w:val="24"/>
        </w:rPr>
        <w:t xml:space="preserve">不小于3.5英寸彩色显示屏，电容触摸屏技术 </w:t>
      </w:r>
    </w:p>
    <w:p w14:paraId="73A10C6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</w:t>
      </w:r>
      <w:r>
        <w:rPr>
          <w:rFonts w:hint="eastAsia" w:ascii="仿宋" w:hAnsi="仿宋" w:eastAsia="仿宋" w:cs="仿宋"/>
          <w:sz w:val="24"/>
          <w:szCs w:val="24"/>
        </w:rPr>
        <w:t>支持药物库，可储存5000种药物信息。</w:t>
      </w:r>
    </w:p>
    <w:p w14:paraId="0464A2F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</w:rPr>
        <w:t xml:space="preserve">在线动态压力监测，可实时显示当前压力数值；  </w:t>
      </w:r>
    </w:p>
    <w:p w14:paraId="23CD447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</w:rPr>
        <w:t xml:space="preserve">压力报警阈值至少15档可调，最低可设置150mmHg   </w:t>
      </w:r>
    </w:p>
    <w:p w14:paraId="14C73A9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</w:t>
      </w:r>
      <w:r>
        <w:rPr>
          <w:rFonts w:hint="eastAsia" w:ascii="仿宋" w:hAnsi="仿宋" w:eastAsia="仿宋" w:cs="仿宋"/>
          <w:sz w:val="24"/>
          <w:szCs w:val="24"/>
        </w:rPr>
        <w:t>具备阻塞前预警提示功能，当管路压力未触发阻塞报警时，泵可自动识别压力上升并在屏幕上进行提示</w:t>
      </w:r>
    </w:p>
    <w:p w14:paraId="3A1F1AF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</w:t>
      </w:r>
      <w:r>
        <w:rPr>
          <w:rFonts w:hint="eastAsia" w:ascii="仿宋" w:hAnsi="仿宋" w:eastAsia="仿宋" w:cs="仿宋"/>
          <w:sz w:val="24"/>
          <w:szCs w:val="24"/>
        </w:rPr>
        <w:t xml:space="preserve">具备阻塞后自动重启输液功能，短暂性阻塞触发报警后，泵检测到阻塞压力缓解时，无需人为干预，泵自动重新启动输液   </w:t>
      </w:r>
    </w:p>
    <w:p w14:paraId="5659DEA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16.</w:t>
      </w:r>
      <w:r>
        <w:rPr>
          <w:rFonts w:hint="eastAsia" w:ascii="仿宋" w:hAnsi="仿宋" w:eastAsia="仿宋" w:cs="仿宋"/>
          <w:sz w:val="24"/>
          <w:szCs w:val="24"/>
        </w:rPr>
        <w:t>具备单个气泡和累积气泡报警，支持最小50μL的单个气泡报警</w:t>
      </w:r>
    </w:p>
    <w:p w14:paraId="50BF889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17.</w:t>
      </w:r>
      <w:r>
        <w:rPr>
          <w:rFonts w:hint="eastAsia" w:ascii="仿宋" w:hAnsi="仿宋" w:eastAsia="仿宋" w:cs="仿宋"/>
          <w:sz w:val="24"/>
          <w:szCs w:val="24"/>
        </w:rPr>
        <w:t xml:space="preserve">信息储存：可存储5000条的历史记录   </w:t>
      </w:r>
    </w:p>
    <w:p w14:paraId="5EE8774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18.</w:t>
      </w:r>
      <w:r>
        <w:rPr>
          <w:rFonts w:hint="eastAsia" w:ascii="仿宋" w:hAnsi="仿宋" w:eastAsia="仿宋" w:cs="仿宋"/>
          <w:sz w:val="24"/>
          <w:szCs w:val="24"/>
        </w:rPr>
        <w:t>电池工作时间≥5小时@25ml/h</w:t>
      </w:r>
    </w:p>
    <w:p w14:paraId="1734B7E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19.</w:t>
      </w:r>
      <w:r>
        <w:rPr>
          <w:rFonts w:hint="eastAsia" w:ascii="仿宋" w:hAnsi="仿宋" w:eastAsia="仿宋" w:cs="仿宋"/>
          <w:sz w:val="24"/>
          <w:szCs w:val="24"/>
        </w:rPr>
        <w:t xml:space="preserve">防异物及进液等级IP44          </w:t>
      </w:r>
    </w:p>
    <w:p w14:paraId="5C7F31D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20.</w:t>
      </w:r>
      <w:r>
        <w:rPr>
          <w:rFonts w:hint="eastAsia" w:ascii="仿宋" w:hAnsi="仿宋" w:eastAsia="仿宋" w:cs="仿宋"/>
          <w:sz w:val="24"/>
          <w:szCs w:val="24"/>
        </w:rPr>
        <w:t xml:space="preserve">整机重量不超过1.5kg   </w:t>
      </w:r>
    </w:p>
    <w:p w14:paraId="7389109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21.</w:t>
      </w:r>
      <w:r>
        <w:rPr>
          <w:rFonts w:hint="eastAsia" w:ascii="仿宋" w:hAnsi="仿宋" w:eastAsia="仿宋" w:cs="仿宋"/>
          <w:sz w:val="24"/>
          <w:szCs w:val="24"/>
        </w:rPr>
        <w:t>满足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急救</w:t>
      </w:r>
      <w:r>
        <w:rPr>
          <w:rFonts w:hint="eastAsia" w:ascii="仿宋" w:hAnsi="仿宋" w:eastAsia="仿宋" w:cs="仿宋"/>
          <w:sz w:val="24"/>
          <w:szCs w:val="24"/>
        </w:rPr>
        <w:t>标准，适合在救护车使用。</w:t>
      </w:r>
    </w:p>
    <w:p w14:paraId="6B6919E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22.</w:t>
      </w:r>
      <w:r>
        <w:rPr>
          <w:rFonts w:hint="eastAsia" w:ascii="仿宋" w:hAnsi="仿宋" w:eastAsia="仿宋" w:cs="仿宋"/>
          <w:sz w:val="24"/>
          <w:szCs w:val="24"/>
        </w:rPr>
        <w:t xml:space="preserve">整机使用期限≥10年  </w:t>
      </w:r>
    </w:p>
    <w:p w14:paraId="7219F99A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Hlk112441282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四、心电监护仪技术参数</w:t>
      </w:r>
    </w:p>
    <w:p w14:paraId="210F53A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1.要求便携一体式监护仪, 无风扇噪音干扰。</w:t>
      </w:r>
    </w:p>
    <w:p w14:paraId="26F5E5B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2.≥10寸彩色液晶触摸电容屏，分辨率≥1024*600，≥8通道波形显示。</w:t>
      </w:r>
    </w:p>
    <w:p w14:paraId="1E88094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3.标配锂电池，工作时间≥4.5小时，可选配大容量锂电池，工作时间≥9小时。</w:t>
      </w:r>
    </w:p>
    <w:p w14:paraId="557691B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4.安全规格：ECG, TEMP, SpO2 , NIBP监测参数抗电击程度为防除颤CF型。</w:t>
      </w:r>
    </w:p>
    <w:p w14:paraId="5FE12E4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5.监护仪设计使用年限≥10年。</w:t>
      </w:r>
    </w:p>
    <w:p w14:paraId="4E8520C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6.主机防水等级≥IPX1，支持0.75米抗跌落，配置WIFI功能。</w:t>
      </w:r>
    </w:p>
    <w:p w14:paraId="4A1B593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7.主机可选配具备侧报警灯或360°报警灯。</w:t>
      </w:r>
    </w:p>
    <w:p w14:paraId="56EC02C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8.监护仪清洁消毒维护支持的消毒剂≥7种。</w:t>
      </w:r>
    </w:p>
    <w:p w14:paraId="50ADBB2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9.标准配置可监测心电，呼吸，无创血压，血氧饱和度，脉搏和体温，适用于成人、小儿和新生儿。</w:t>
      </w:r>
    </w:p>
    <w:p w14:paraId="34DFFC6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10.采用ECG多导同步分析专利技术，保证心电监护的优异性。</w:t>
      </w:r>
    </w:p>
    <w:p w14:paraId="7C5FFD3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11.具备智能导联脱落监测功能，个别导联脱落仍能保持监护。</w:t>
      </w:r>
    </w:p>
    <w:p w14:paraId="5D0AA70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12.提供QRS阈值调节功能，为避免R波幅度较低时误报停搏报警，以及某些高T波和高P被误识别为QRS波群。</w:t>
      </w:r>
    </w:p>
    <w:p w14:paraId="40D4640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13.心率监测范围：成人10～300bpm，小儿/新生儿：10～350bpm。</w:t>
      </w:r>
    </w:p>
    <w:p w14:paraId="50DDB6F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14.支持升级提供过去24小时心电概览报告查看与打印，包括心率统计结果，起搏统计结果，心律失常统计结果，ST统计和QT/QTc统计结果。</w:t>
      </w:r>
    </w:p>
    <w:p w14:paraId="068EF0C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15.提供SpO2和PR的实时监测，来自SpO2的PR测量范围：20-300。</w:t>
      </w:r>
    </w:p>
    <w:p w14:paraId="2A969B2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16.采用抗干扰和弱灌注血氧专利技术保证血氧监护的优异性 </w:t>
      </w:r>
    </w:p>
    <w:p w14:paraId="3D1FA4E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17.提供手动，自动，连续、序列和整点5种测量模式。</w:t>
      </w:r>
    </w:p>
    <w:p w14:paraId="7DF3A2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18.配置无创血压测量，无创血压成人测量范围：收缩压25~290mmH。</w:t>
      </w:r>
    </w:p>
    <w:p w14:paraId="3F63D55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19.提供动态血压分析界面，包括平均血压、白天平均血压、夜间平均血压、最高血压、最低血压和正常血压比例等。</w:t>
      </w:r>
    </w:p>
    <w:p w14:paraId="195A1A6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20.提供呼吸测量，呼吸测量范围：1-200 rpm。</w:t>
      </w:r>
    </w:p>
    <w:p w14:paraId="122CCCE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21.具有三级声光报警，参数报警级别可调。</w:t>
      </w:r>
    </w:p>
    <w:p w14:paraId="3E978AF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22.支持所有监测参数报警限一键自动设置功能。</w:t>
      </w:r>
    </w:p>
    <w:p w14:paraId="0CDCB75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23.具有图形化技术报警指示功能。</w:t>
      </w:r>
    </w:p>
    <w:p w14:paraId="4F19A499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24.支持USB外部存储，支持≥2400小时趋势数据的存储与回顾功能，支持≥5000组无创血压测量记录，≥120小时全息波形的存储与回顾功能</w:t>
      </w:r>
    </w:p>
    <w:p w14:paraId="35E155B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25.具备监护模式、待机模式，演示模式和夜间模式,可选隐私模式。</w:t>
      </w:r>
    </w:p>
    <w:p w14:paraId="65B89C8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26.可升级临床评分系统，包括MEWS（改良早期预警评分）、NEWS（英国早期预警评分系统）、NEWS2（英国早期预警评分系统2），可支持定时自动EWS评分功能。</w:t>
      </w:r>
    </w:p>
    <w:p w14:paraId="5347BCD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27.动态趋势界面可支持统计1-24小时心律失常报警、参数超限报警信息，并对超限报警区间的波形进行高亮显示。</w:t>
      </w:r>
    </w:p>
    <w:p w14:paraId="747004D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28.支持带ABD事件的呼吸氧合界面。</w:t>
      </w:r>
    </w:p>
    <w:p w14:paraId="518FE5E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29.支持RJ45接口进行有线网络通信，和除颤监护仪一起联网通信到中心监护系统。</w:t>
      </w:r>
    </w:p>
    <w:p w14:paraId="672D37D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30.支持监护仪的系统日志向U盘设备的导出功能，日志包括：系统状态、异常和技术报警等。</w:t>
      </w:r>
    </w:p>
    <w:p w14:paraId="39A0330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31.主机集成附件收纳箱，支持将心电、血氧和无创血压等导联线附件进行收纳放置。</w:t>
      </w:r>
    </w:p>
    <w:p w14:paraId="35569FC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32.可升级内置记录仪。</w:t>
      </w:r>
    </w:p>
    <w:p w14:paraId="0A62764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33.支持它床观察，可同时监视≥12它床的报警信息。</w:t>
      </w:r>
    </w:p>
    <w:p w14:paraId="2D72B0D7">
      <w:pPr>
        <w:pStyle w:val="7"/>
        <w:numPr>
          <w:ilvl w:val="0"/>
          <w:numId w:val="0"/>
        </w:numPr>
        <w:spacing w:line="276" w:lineRule="auto"/>
        <w:ind w:right="-512" w:rightChars="-244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345"/>
      </w:tblGrid>
      <w:tr w14:paraId="74AD8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2" w:type="dxa"/>
            <w:gridSpan w:val="2"/>
          </w:tcPr>
          <w:p w14:paraId="66BCD112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五、肠内营养泵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技术参数</w:t>
            </w:r>
          </w:p>
        </w:tc>
      </w:tr>
      <w:tr w14:paraId="62BFE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406675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345" w:type="dxa"/>
            <w:vAlign w:val="center"/>
          </w:tcPr>
          <w:p w14:paraId="35ADAC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要求能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连续运行</w:t>
            </w:r>
          </w:p>
        </w:tc>
      </w:tr>
      <w:tr w14:paraId="697A5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77D7B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345" w:type="dxa"/>
            <w:vAlign w:val="center"/>
          </w:tcPr>
          <w:p w14:paraId="2A50668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输液速度≥1000 ml/h，步进数1；</w:t>
            </w:r>
          </w:p>
        </w:tc>
      </w:tr>
      <w:tr w14:paraId="5AADB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14BD37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345" w:type="dxa"/>
            <w:vAlign w:val="center"/>
          </w:tcPr>
          <w:p w14:paraId="3A07DCC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输液速度精度：≤±1ml/h 或者≤±6%;</w:t>
            </w:r>
          </w:p>
        </w:tc>
      </w:tr>
      <w:tr w14:paraId="340F7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55EAC5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345" w:type="dxa"/>
            <w:vAlign w:val="center"/>
          </w:tcPr>
          <w:p w14:paraId="2AB670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输液量预置范围：0-9999 ml，步进数1； </w:t>
            </w:r>
          </w:p>
        </w:tc>
      </w:tr>
      <w:tr w14:paraId="44BD8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4FAA63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345" w:type="dxa"/>
            <w:vAlign w:val="center"/>
          </w:tcPr>
          <w:p w14:paraId="56A64B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输液量精度：≤±10%。</w:t>
            </w:r>
          </w:p>
        </w:tc>
      </w:tr>
      <w:tr w14:paraId="5E6A3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36993F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345" w:type="dxa"/>
            <w:vAlign w:val="center"/>
          </w:tcPr>
          <w:p w14:paraId="302389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灌注速度及精度：≥1000 ml/h，≤±10%</w:t>
            </w:r>
          </w:p>
        </w:tc>
      </w:tr>
      <w:tr w14:paraId="4E3D9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BB3A2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345" w:type="dxa"/>
            <w:vAlign w:val="center"/>
          </w:tcPr>
          <w:p w14:paraId="25732A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冲洗速度及精度：≥1000 ml/h，≤±10%</w:t>
            </w:r>
          </w:p>
        </w:tc>
      </w:tr>
      <w:tr w14:paraId="5EA9D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BD49C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345" w:type="dxa"/>
            <w:vAlign w:val="center"/>
          </w:tcPr>
          <w:p w14:paraId="168A8B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单次冲洗剂量：＞30 ml</w:t>
            </w:r>
          </w:p>
          <w:p w14:paraId="5C0C4B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610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33BC36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345" w:type="dxa"/>
            <w:vAlign w:val="center"/>
          </w:tcPr>
          <w:p w14:paraId="568B05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最大输液压力：≥0.1 MPa</w:t>
            </w:r>
          </w:p>
        </w:tc>
      </w:tr>
      <w:tr w14:paraId="7AC18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5CAD9E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7345" w:type="dxa"/>
            <w:vAlign w:val="center"/>
          </w:tcPr>
          <w:p w14:paraId="0B9F566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阻塞报警阈值（压力）：50KPa±10KPa</w:t>
            </w:r>
          </w:p>
        </w:tc>
      </w:tr>
      <w:tr w14:paraId="34D6E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177" w:type="dxa"/>
            <w:vAlign w:val="center"/>
          </w:tcPr>
          <w:p w14:paraId="6EAF8C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7345" w:type="dxa"/>
            <w:vAlign w:val="center"/>
          </w:tcPr>
          <w:p w14:paraId="5F9D69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输液模式：普通和浓稠两种模式可选，浓稠模式适合输注粘稠度较高的营养液。</w:t>
            </w:r>
          </w:p>
        </w:tc>
      </w:tr>
      <w:tr w14:paraId="1F0A4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329D20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7345" w:type="dxa"/>
            <w:vAlign w:val="center"/>
          </w:tcPr>
          <w:p w14:paraId="5100996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具备肠营养器管路快速灌注功能和冲洗功能</w:t>
            </w:r>
          </w:p>
        </w:tc>
      </w:tr>
      <w:tr w14:paraId="68412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684A47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7345" w:type="dxa"/>
            <w:vAlign w:val="center"/>
          </w:tcPr>
          <w:p w14:paraId="049BCE2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具有营养液加热功能</w:t>
            </w:r>
          </w:p>
        </w:tc>
      </w:tr>
      <w:tr w14:paraId="7ABC7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784E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7345" w:type="dxa"/>
            <w:vAlign w:val="center"/>
          </w:tcPr>
          <w:p w14:paraId="30D1C6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液体加热温度：距加热器出口15cm处≤38℃</w:t>
            </w:r>
          </w:p>
        </w:tc>
      </w:tr>
      <w:tr w14:paraId="08FB2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AC112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7345" w:type="dxa"/>
            <w:vAlign w:val="center"/>
          </w:tcPr>
          <w:p w14:paraId="4BF173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具备记忆并恢复上次输液注参数功能</w:t>
            </w:r>
          </w:p>
        </w:tc>
      </w:tr>
      <w:tr w14:paraId="0FCB9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5EC87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7345" w:type="dxa"/>
            <w:vAlign w:val="center"/>
          </w:tcPr>
          <w:p w14:paraId="7E11E6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采用超声检测技术探测气泡，可探测单个体积≥50uL的气泡</w:t>
            </w:r>
          </w:p>
        </w:tc>
      </w:tr>
      <w:tr w14:paraId="49206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77" w:type="dxa"/>
            <w:vAlign w:val="center"/>
          </w:tcPr>
          <w:p w14:paraId="0F784E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7345" w:type="dxa"/>
            <w:vAlign w:val="center"/>
          </w:tcPr>
          <w:p w14:paraId="155DC3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具备管路阻塞检测功能：管路产生阻塞后，自动释放阻塞后管路中的压力</w:t>
            </w:r>
          </w:p>
        </w:tc>
      </w:tr>
      <w:tr w14:paraId="142C0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7C5499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7345" w:type="dxa"/>
            <w:vAlign w:val="center"/>
          </w:tcPr>
          <w:p w14:paraId="549C88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采用旋转置数盘进行置数</w:t>
            </w:r>
          </w:p>
        </w:tc>
      </w:tr>
      <w:tr w14:paraId="20C76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</w:trPr>
        <w:tc>
          <w:tcPr>
            <w:tcW w:w="1177" w:type="dxa"/>
            <w:vAlign w:val="center"/>
          </w:tcPr>
          <w:p w14:paraId="78D472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7345" w:type="dxa"/>
            <w:vAlign w:val="center"/>
          </w:tcPr>
          <w:p w14:paraId="0933BC3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警功能：阻塞报警、气泡报警、输注完成报警、超温报警，电池耗尽报警、阻塞检测异常报警、电机反馈异常报警、气泡检测异常报警、加热器件不升温报警、电池欠压报警、冲洗完成报警、暂停超时、加热器断开；</w:t>
            </w:r>
          </w:p>
        </w:tc>
      </w:tr>
      <w:tr w14:paraId="26872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1BE1BF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7345" w:type="dxa"/>
            <w:vAlign w:val="center"/>
          </w:tcPr>
          <w:p w14:paraId="3E82446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提示功能：网电源通/断、灌注/冲洗/输液状态</w:t>
            </w:r>
          </w:p>
        </w:tc>
      </w:tr>
      <w:tr w14:paraId="42A0D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93D7E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7345" w:type="dxa"/>
            <w:vAlign w:val="center"/>
          </w:tcPr>
          <w:p w14:paraId="372FDF9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可恢复的报警音消除后自动恢复时间：1min50s—2min</w:t>
            </w:r>
          </w:p>
        </w:tc>
      </w:tr>
      <w:tr w14:paraId="4530F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EAF0F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7345" w:type="dxa"/>
            <w:vAlign w:val="center"/>
          </w:tcPr>
          <w:p w14:paraId="0CE841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暂停超时报警时间：1min50s—2min</w:t>
            </w:r>
          </w:p>
        </w:tc>
      </w:tr>
      <w:tr w14:paraId="7FBD8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0179AE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7345" w:type="dxa"/>
            <w:vAlign w:val="center"/>
          </w:tcPr>
          <w:p w14:paraId="343210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中速触发阻塞报警时间：≤7min15s</w:t>
            </w:r>
          </w:p>
        </w:tc>
      </w:tr>
      <w:tr w14:paraId="0A86D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25DFF6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7345" w:type="dxa"/>
            <w:vAlign w:val="center"/>
          </w:tcPr>
          <w:p w14:paraId="1BFE6C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中速运行达到阻塞报警阈值产生的丸剂量＜1ml</w:t>
            </w:r>
          </w:p>
        </w:tc>
      </w:tr>
      <w:tr w14:paraId="57812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177" w:type="dxa"/>
            <w:vAlign w:val="center"/>
          </w:tcPr>
          <w:p w14:paraId="71599C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7345" w:type="dxa"/>
            <w:vAlign w:val="center"/>
          </w:tcPr>
          <w:p w14:paraId="15E3996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报警音量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三档可调</w:t>
            </w:r>
          </w:p>
        </w:tc>
      </w:tr>
      <w:tr w14:paraId="765DD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177" w:type="dxa"/>
            <w:vAlign w:val="center"/>
          </w:tcPr>
          <w:p w14:paraId="1046E3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7345" w:type="dxa"/>
            <w:vAlign w:val="center"/>
          </w:tcPr>
          <w:p w14:paraId="0A97A3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参数记忆开关设置、按键音开关设置</w:t>
            </w:r>
          </w:p>
        </w:tc>
      </w:tr>
      <w:tr w14:paraId="05C70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40AE394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345" w:type="dxa"/>
            <w:vAlign w:val="center"/>
          </w:tcPr>
          <w:p w14:paraId="76D934A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外形尺寸：＜160mm（长）×180mm（宽）×190mm（高）</w:t>
            </w:r>
          </w:p>
        </w:tc>
      </w:tr>
      <w:tr w14:paraId="73FB3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177" w:type="dxa"/>
            <w:vAlign w:val="center"/>
          </w:tcPr>
          <w:p w14:paraId="3B22872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345" w:type="dxa"/>
            <w:vAlign w:val="center"/>
          </w:tcPr>
          <w:p w14:paraId="36A85C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在电池充满情况下，使用内部锂电池供电时，在中速工作条件下可以连续工作≥5个小时</w:t>
            </w:r>
          </w:p>
        </w:tc>
      </w:tr>
      <w:tr w14:paraId="39B4B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08B2188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345" w:type="dxa"/>
            <w:vAlign w:val="center"/>
          </w:tcPr>
          <w:p w14:paraId="3364B6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设备噪声水平＜50dB</w:t>
            </w:r>
          </w:p>
        </w:tc>
      </w:tr>
      <w:tr w14:paraId="23268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177" w:type="dxa"/>
            <w:vAlign w:val="center"/>
          </w:tcPr>
          <w:p w14:paraId="1B88FA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bookmarkStart w:id="1" w:name="_GoBack"/>
            <w:bookmarkEnd w:id="1"/>
          </w:p>
        </w:tc>
        <w:tc>
          <w:tcPr>
            <w:tcW w:w="7345" w:type="dxa"/>
            <w:vAlign w:val="center"/>
          </w:tcPr>
          <w:p w14:paraId="71068B9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防水等级IPX1等级（防滴液的封闭设备）</w:t>
            </w:r>
          </w:p>
        </w:tc>
      </w:tr>
    </w:tbl>
    <w:p w14:paraId="3F579942">
      <w:pPr>
        <w:rPr>
          <w:rFonts w:hint="eastAsia" w:ascii="仿宋" w:hAnsi="仿宋" w:eastAsia="仿宋" w:cs="仿宋"/>
          <w:sz w:val="24"/>
          <w:szCs w:val="24"/>
        </w:rPr>
      </w:pPr>
    </w:p>
    <w:p w14:paraId="7D78853E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6008B"/>
    <w:rsid w:val="09FB6CB1"/>
    <w:rsid w:val="1236008B"/>
    <w:rsid w:val="19104BA3"/>
    <w:rsid w:val="1B42367D"/>
    <w:rsid w:val="1BC063A1"/>
    <w:rsid w:val="1C1E42B1"/>
    <w:rsid w:val="451B27E5"/>
    <w:rsid w:val="759A6CC8"/>
    <w:rsid w:val="7B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2434</Words>
  <Characters>2886</Characters>
  <Lines>0</Lines>
  <Paragraphs>0</Paragraphs>
  <TotalTime>107</TotalTime>
  <ScaleCrop>false</ScaleCrop>
  <LinksUpToDate>false</LinksUpToDate>
  <CharactersWithSpaces>2940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2025-03-11T00:04:00Z</dcterms:created>
  <dc:creator>陈维庆</dc:creator>
  <cp:lastModifiedBy>TX1showmAn</cp:lastModifiedBy>
  <dcterms:modified xsi:type="dcterms:W3CDTF">2026-03-12T01:49:50Z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D8166E9698E94D96B17732171956ADD3_13</vt:lpwstr>
  </property>
  <property fmtid="{D5CDD505-2E9C-101B-9397-08002B2CF9AE}" pid="4" name="KSOTemplateDocerSaveRecord">
    <vt:lpwstr>eyJoZGlkIjoiYzUxZGExNmM2YzUyNDJhZjFlODVhMGM1M2FhN2VmMjUiLCJ1c2VySWQiOiIyNzI1NDQ2NDgifQ==</vt:lpwstr>
  </property>
</Properties>
</file>