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2C765">
      <w:pPr>
        <w:pStyle w:val="2"/>
        <w:tabs>
          <w:tab w:val="left" w:pos="1125"/>
        </w:tabs>
        <w:ind w:right="156"/>
        <w:jc w:val="both"/>
        <w:rPr>
          <w:color w:val="auto"/>
          <w:sz w:val="32"/>
          <w:szCs w:val="32"/>
        </w:rPr>
      </w:pPr>
    </w:p>
    <w:p w14:paraId="1D819859">
      <w:pPr>
        <w:pStyle w:val="2"/>
        <w:tabs>
          <w:tab w:val="left" w:pos="1125"/>
        </w:tabs>
        <w:ind w:right="156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采购需求</w:t>
      </w:r>
    </w:p>
    <w:p w14:paraId="5D239E5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 w:bidi="zh-CN"/>
        </w:rPr>
      </w:pPr>
    </w:p>
    <w:p w14:paraId="08A08CA3">
      <w:pPr>
        <w:numPr>
          <w:ilvl w:val="0"/>
          <w:numId w:val="0"/>
        </w:numPr>
        <w:spacing w:line="360" w:lineRule="auto"/>
        <w:ind w:left="880" w:leftChars="0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1、服务需求</w:t>
      </w:r>
    </w:p>
    <w:p w14:paraId="74F5697A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1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向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出具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七氟丙烷钢瓶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检测、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七氟丙烷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充装报告及相关资料。</w:t>
      </w:r>
    </w:p>
    <w:p w14:paraId="3AA30173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2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中标人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维修更换损坏、缺失的备品备件，并调试系统至正常使用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。</w:t>
      </w:r>
    </w:p>
    <w:p w14:paraId="6184B052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default" w:ascii="宋体" w:hAnsi="宋体" w:eastAsia="宋体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3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eastAsia="zh-CN"/>
        </w:rPr>
        <w:t>中标人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对检测、充装的气瓶安全、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压力和和七氟丙烷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质量负责至下一个检测周期（以检测日期起的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 w:val="24"/>
          <w:highlight w:val="none"/>
        </w:rPr>
        <w:t>年内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eastAsia="zh-CN"/>
        </w:rPr>
        <w:t>）。</w:t>
      </w:r>
    </w:p>
    <w:p w14:paraId="62E3D750">
      <w:pPr>
        <w:numPr>
          <w:ilvl w:val="0"/>
          <w:numId w:val="0"/>
        </w:numPr>
        <w:adjustRightInd w:val="0"/>
        <w:snapToGrid w:val="0"/>
        <w:spacing w:line="360" w:lineRule="auto"/>
        <w:ind w:left="420" w:leftChars="0" w:firstLine="0" w:firstLineChars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4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为确保我院消防安全，在钢瓶检测期间，</w:t>
      </w:r>
      <w:r>
        <w:rPr>
          <w:rFonts w:hint="eastAsia" w:cs="宋体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在撤除的每一防火区内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提供</w:t>
      </w:r>
      <w:r>
        <w:rPr>
          <w:rFonts w:hint="eastAsia" w:cs="宋体"/>
          <w:color w:val="auto"/>
          <w:sz w:val="24"/>
          <w:szCs w:val="24"/>
          <w:lang w:val="en-US" w:eastAsia="zh-CN"/>
        </w:rPr>
        <w:t>灭火设施不少于4具5公斤手提式二氧化碳灭火器，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以备院内正常使用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</w:t>
      </w:r>
    </w:p>
    <w:p w14:paraId="1D1373E8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5）将目前消防监控室内（二号楼一层）和原信息科（一号楼四层）的七氟丙烷气体灭火系统迁移至配电室内（二号楼一层），完成安装调试并与消控室主机联网且具备报警联动功能，并符合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《气体灭火系统设计规范》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要求。</w:t>
      </w:r>
    </w:p>
    <w:p w14:paraId="3E676F26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（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en-US" w:eastAsia="zh-CN" w:bidi="zh-CN"/>
        </w:rPr>
        <w:t>6</w:t>
      </w:r>
      <w:r>
        <w:rPr>
          <w:rFonts w:hint="eastAsia" w:cs="宋体"/>
          <w:bCs/>
          <w:snapToGrid w:val="0"/>
          <w:color w:val="auto"/>
          <w:kern w:val="0"/>
          <w:sz w:val="24"/>
          <w:szCs w:val="22"/>
          <w:lang w:val="zh-CN" w:eastAsia="zh-CN" w:bidi="zh-CN"/>
        </w:rPr>
        <w:t>）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中标人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需提供：气瓶检测、充装全过程视频影像资料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并按需求充装规定重量的灭火药剂，出具充装量清单，以备消防部门检查。</w:t>
      </w:r>
    </w:p>
    <w:p w14:paraId="6B82C093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eastAsia" w:cs="宋体"/>
          <w:bCs/>
          <w:snapToGrid w:val="0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Cs/>
          <w:snapToGrid w:val="0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）中标人在检测、充装药剂、维修后准备安装前我院将现场对准备安装气瓶进行称重，要求与清单中充装量一致。并由院方委托第三方检测机构对气瓶内七氟丙烷浓度、峰高、峰面积进行100%检测（检测费含在整体报价内，费用不超过2万元，据实支付），并出具检测报告，如重量与清单中充装量不符、检测结果不合格，甲方有权立即终止合同，一切损失由中标方承担。</w:t>
      </w:r>
    </w:p>
    <w:p w14:paraId="7B102C23">
      <w:pPr>
        <w:numPr>
          <w:ilvl w:val="0"/>
          <w:numId w:val="0"/>
        </w:numPr>
        <w:spacing w:line="360" w:lineRule="auto"/>
        <w:ind w:left="-60" w:leftChars="0" w:firstLine="480" w:firstLineChars="0"/>
        <w:rPr>
          <w:rFonts w:hint="default" w:cs="宋体"/>
          <w:bCs/>
          <w:snapToGrid w:val="0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Cs/>
          <w:snapToGrid w:val="0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（8）钢瓶称重劳务费3000元含在整体报价内。</w:t>
      </w:r>
      <w:bookmarkStart w:id="0" w:name="_GoBack"/>
      <w:bookmarkEnd w:id="0"/>
    </w:p>
    <w:p w14:paraId="6C4C6E64">
      <w:pPr>
        <w:numPr>
          <w:ilvl w:val="0"/>
          <w:numId w:val="0"/>
        </w:numPr>
        <w:spacing w:line="360" w:lineRule="auto"/>
        <w:ind w:left="880" w:leftChars="0"/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</w:pPr>
    </w:p>
    <w:p w14:paraId="7953DC2B">
      <w:pPr>
        <w:numPr>
          <w:ilvl w:val="0"/>
          <w:numId w:val="0"/>
        </w:numPr>
        <w:spacing w:line="360" w:lineRule="auto"/>
        <w:ind w:left="880" w:leftChars="0"/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</w:pPr>
    </w:p>
    <w:p w14:paraId="6CB0E797">
      <w:pPr>
        <w:numPr>
          <w:ilvl w:val="0"/>
          <w:numId w:val="0"/>
        </w:numPr>
        <w:spacing w:line="360" w:lineRule="auto"/>
        <w:ind w:left="880" w:leftChars="0"/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</w:pPr>
    </w:p>
    <w:p w14:paraId="3240612E">
      <w:pPr>
        <w:numPr>
          <w:ilvl w:val="0"/>
          <w:numId w:val="0"/>
        </w:numPr>
        <w:spacing w:line="360" w:lineRule="auto"/>
        <w:ind w:left="880" w:leftChars="0"/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</w:pPr>
    </w:p>
    <w:p w14:paraId="2CD91A2D">
      <w:pPr>
        <w:numPr>
          <w:ilvl w:val="0"/>
          <w:numId w:val="0"/>
        </w:numPr>
        <w:spacing w:line="360" w:lineRule="auto"/>
        <w:ind w:left="880" w:leftChars="0"/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</w:pPr>
    </w:p>
    <w:p w14:paraId="1D78CF72">
      <w:pPr>
        <w:numPr>
          <w:ilvl w:val="0"/>
          <w:numId w:val="0"/>
        </w:numPr>
        <w:spacing w:line="360" w:lineRule="auto"/>
        <w:ind w:left="880" w:leftChars="0"/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2、</w:t>
      </w:r>
      <w:r>
        <w:rPr>
          <w:rFonts w:hint="eastAsia" w:cs="宋体"/>
          <w:bCs/>
          <w:snapToGrid w:val="0"/>
          <w:color w:val="auto"/>
          <w:kern w:val="0"/>
          <w:sz w:val="24"/>
          <w:highlight w:val="none"/>
          <w:lang w:val="en-US" w:eastAsia="zh-CN"/>
        </w:rPr>
        <w:t>充装量</w:t>
      </w:r>
      <w:r>
        <w:rPr>
          <w:rFonts w:hint="eastAsia" w:cs="宋体"/>
          <w:b/>
          <w:bCs/>
          <w:color w:val="auto"/>
          <w:sz w:val="24"/>
          <w:highlight w:val="none"/>
          <w:lang w:val="en-US" w:eastAsia="zh-CN"/>
        </w:rPr>
        <w:t>清单</w:t>
      </w:r>
    </w:p>
    <w:tbl>
      <w:tblPr>
        <w:tblStyle w:val="8"/>
        <w:tblpPr w:leftFromText="180" w:rightFromText="180" w:vertAnchor="text" w:horzAnchor="page" w:tblpX="877" w:tblpY="102"/>
        <w:tblOverlap w:val="never"/>
        <w:tblW w:w="15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05"/>
        <w:gridCol w:w="2055"/>
        <w:gridCol w:w="2040"/>
        <w:gridCol w:w="2010"/>
        <w:gridCol w:w="2025"/>
        <w:gridCol w:w="1995"/>
        <w:gridCol w:w="1980"/>
        <w:gridCol w:w="1995"/>
      </w:tblGrid>
      <w:tr w14:paraId="4B5D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shd w:val="clear" w:color="auto" w:fill="auto"/>
            <w:vAlign w:val="top"/>
          </w:tcPr>
          <w:p w14:paraId="11EDE2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3D3402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 点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53D861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型号及充装量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1AE297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型号及充装量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19237BE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型号及充装量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05CFCC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型号及充装量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AE5BA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型号及充装量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197916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型号及充装量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2AB319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型号及充装量</w:t>
            </w:r>
          </w:p>
        </w:tc>
      </w:tr>
      <w:tr w14:paraId="44A6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504" w:type="dxa"/>
            <w:shd w:val="clear" w:color="auto" w:fill="auto"/>
            <w:vAlign w:val="top"/>
          </w:tcPr>
          <w:p w14:paraId="7DDDA7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EC643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2号楼消控室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5F39AA33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1【QMP150/2.5】</w:t>
            </w:r>
          </w:p>
          <w:p w14:paraId="64B7D520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瓶体净重91公斤</w:t>
            </w:r>
          </w:p>
          <w:p w14:paraId="11176FFA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</w:t>
            </w:r>
          </w:p>
          <w:p w14:paraId="3259D72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瓶内余量61公斤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42154C00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2【QMP150/2.5】</w:t>
            </w:r>
          </w:p>
          <w:p w14:paraId="1F31A29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瓶体净重91公斤</w:t>
            </w:r>
          </w:p>
          <w:p w14:paraId="2F69129D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</w:t>
            </w:r>
          </w:p>
          <w:p w14:paraId="69F3D84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瓶内余量73公斤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6643B7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0550FA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DC159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 w14:paraId="5F8EC679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5FB9E3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shd w:val="clear" w:color="auto" w:fill="auto"/>
            <w:vAlign w:val="top"/>
          </w:tcPr>
          <w:p w14:paraId="2281F6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497430D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10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shd w:val="clear" w:color="auto" w:fill="auto"/>
            <w:vAlign w:val="top"/>
          </w:tcPr>
          <w:p w14:paraId="3583046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1DB184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1号楼信息科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77820AB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3【QMP90/2.5】</w:t>
            </w:r>
          </w:p>
          <w:p w14:paraId="56A2DD97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瓶体净重50</w:t>
            </w:r>
          </w:p>
          <w:p w14:paraId="5A51FA0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充装量90公斤</w:t>
            </w:r>
          </w:p>
          <w:p w14:paraId="3535AA7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瓶内余量50公斤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48BD327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4【QMP90/2.5】</w:t>
            </w:r>
          </w:p>
          <w:p w14:paraId="70860135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7D3AB42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充装量90公斤</w:t>
            </w:r>
          </w:p>
          <w:p w14:paraId="11E845E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瓶内余量78公斤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52F813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5【QMP50/2.5】</w:t>
            </w:r>
          </w:p>
          <w:p w14:paraId="3DCD753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1288672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充装量50公斤</w:t>
            </w:r>
          </w:p>
          <w:p w14:paraId="05A38B6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瓶内余量78公斤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1FF0A0A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05BF6C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3BDE56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shd w:val="clear" w:color="auto" w:fill="auto"/>
            <w:vAlign w:val="top"/>
          </w:tcPr>
          <w:p w14:paraId="156E71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25DA20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AC4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504" w:type="dxa"/>
            <w:shd w:val="clear" w:color="auto" w:fill="auto"/>
            <w:vAlign w:val="top"/>
          </w:tcPr>
          <w:p w14:paraId="53AA8F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FD3C4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1号楼病案室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51F4724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6【QMP150/2.5】</w:t>
            </w:r>
          </w:p>
          <w:p w14:paraId="141B2C20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</w:t>
            </w:r>
          </w:p>
          <w:p w14:paraId="211EEA0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充装量150公斤瓶内余量89公斤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116A6FB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7【QMP150/2.5】</w:t>
            </w:r>
          </w:p>
          <w:p w14:paraId="5A42E179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</w:t>
            </w:r>
          </w:p>
          <w:p w14:paraId="7F5D8BA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</w:t>
            </w:r>
          </w:p>
          <w:p w14:paraId="54A70BB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瓶内余量89公斤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6AC397F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E2CAF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410F1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 w14:paraId="2067520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62294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0B1E06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shd w:val="clear" w:color="auto" w:fill="auto"/>
            <w:vAlign w:val="top"/>
          </w:tcPr>
          <w:p w14:paraId="73340E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636DC8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86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shd w:val="clear" w:color="auto" w:fill="auto"/>
            <w:vAlign w:val="top"/>
          </w:tcPr>
          <w:p w14:paraId="46BEAFC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37E561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介入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5CA2064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8【QMP100/2.5】</w:t>
            </w:r>
          </w:p>
          <w:p w14:paraId="7BFF1F59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4AA5727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充装量100公斤瓶内余量46公斤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706EB83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9【QMP100/2.5】</w:t>
            </w:r>
          </w:p>
          <w:p w14:paraId="45BF6531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7EF7C06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78FBFC4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瓶内余量46公斤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1B6CE8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589E0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E13E7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 w14:paraId="40C19E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FF93C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7375973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shd w:val="clear" w:color="auto" w:fill="auto"/>
            <w:vAlign w:val="top"/>
          </w:tcPr>
          <w:p w14:paraId="1E0FFDC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10371F6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E5B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shd w:val="clear" w:color="auto" w:fill="auto"/>
            <w:vAlign w:val="top"/>
          </w:tcPr>
          <w:p w14:paraId="5DAAF2C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359FCBF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放射科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2BF4754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10【QMP100/2.5】</w:t>
            </w:r>
          </w:p>
          <w:p w14:paraId="2E6FC860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6E494DE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1096C78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瓶内余量45公斤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6D4D762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11【QMP90/2.5】</w:t>
            </w:r>
          </w:p>
          <w:p w14:paraId="00627ED8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瓶体净重55</w:t>
            </w:r>
          </w:p>
          <w:p w14:paraId="1DAF7B0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充装量80公斤</w:t>
            </w:r>
          </w:p>
          <w:p w14:paraId="3B77E3F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瓶内余量40公斤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42E7F4C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12【QMP90/2.5】</w:t>
            </w:r>
          </w:p>
          <w:p w14:paraId="07320033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瓶体净重55</w:t>
            </w:r>
          </w:p>
          <w:p w14:paraId="40E4246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充装量80公斤</w:t>
            </w:r>
          </w:p>
          <w:p w14:paraId="04DE5B9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瓶内余量40公斤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250ED6F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13【QMP150/2.5】</w:t>
            </w:r>
          </w:p>
          <w:p w14:paraId="2C8C0D9D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</w:t>
            </w:r>
          </w:p>
          <w:p w14:paraId="0169D7D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</w:t>
            </w:r>
          </w:p>
          <w:p w14:paraId="6DD3380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瓶内余量73公斤</w:t>
            </w:r>
          </w:p>
          <w:p w14:paraId="4E772E9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0FCCF46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14【QMP120/2.5】</w:t>
            </w:r>
          </w:p>
          <w:p w14:paraId="6309E3E5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瓶体净重69</w:t>
            </w:r>
          </w:p>
          <w:p w14:paraId="6F059CB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充装量120公斤</w:t>
            </w:r>
          </w:p>
          <w:p w14:paraId="47AD0AC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瓶内余量59公斤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46CF83F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15【QMP100/2.5】</w:t>
            </w:r>
          </w:p>
          <w:p w14:paraId="13AC11B4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4D9E347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06FBDF6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瓶内余量44公斤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74D72FE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16【QMP100/2.5】</w:t>
            </w:r>
          </w:p>
          <w:p w14:paraId="1E3EA8EC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5830B70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070AD72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瓶内余量41公斤</w:t>
            </w:r>
          </w:p>
        </w:tc>
      </w:tr>
      <w:tr w14:paraId="208C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shd w:val="clear" w:color="auto" w:fill="auto"/>
            <w:vAlign w:val="top"/>
          </w:tcPr>
          <w:p w14:paraId="44C4310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A0ED9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体检中心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8F6D5E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17【QMP90/2.5】</w:t>
            </w:r>
          </w:p>
          <w:p w14:paraId="5DFCDE2B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瓶体净重55</w:t>
            </w:r>
          </w:p>
          <w:p w14:paraId="6D080BC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充装量90公斤</w:t>
            </w:r>
          </w:p>
          <w:p w14:paraId="36B1BDF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瓶内余量39公斤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12D3D5B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18【QMP90/2.5】</w:t>
            </w:r>
          </w:p>
          <w:p w14:paraId="42423608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瓶体净重55</w:t>
            </w:r>
          </w:p>
          <w:p w14:paraId="43C01BD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充装量90公斤</w:t>
            </w:r>
          </w:p>
          <w:p w14:paraId="59EDFB8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瓶内余量40公斤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43DFEC7D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434D2D8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27DA87E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 w14:paraId="491E1D9D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0D4425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7435494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shd w:val="clear" w:color="auto" w:fill="auto"/>
            <w:vAlign w:val="top"/>
          </w:tcPr>
          <w:p w14:paraId="532263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2F91FFD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BA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shd w:val="clear" w:color="auto" w:fill="auto"/>
            <w:vAlign w:val="top"/>
          </w:tcPr>
          <w:p w14:paraId="54F94C3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790DF9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设备层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4BF9C00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19【QMP100/2.5】</w:t>
            </w:r>
          </w:p>
          <w:p w14:paraId="563E063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7EC896E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726EE48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瓶内余量45公斤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131BA1B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20【QMP100/2.5】</w:t>
            </w:r>
          </w:p>
          <w:p w14:paraId="30BFDC4E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0B2A883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53FA685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瓶内余量42公斤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0DD2637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21【QMP100/2.5】</w:t>
            </w:r>
          </w:p>
          <w:p w14:paraId="4119F03F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7808C62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157D324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瓶内余量44公斤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1FDB163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22【QMP100/2.5】</w:t>
            </w:r>
          </w:p>
          <w:p w14:paraId="05BEE532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07D5E22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2A62233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瓶内余量38公斤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4781543C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F6F885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364367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shd w:val="clear" w:color="auto" w:fill="auto"/>
            <w:vAlign w:val="top"/>
          </w:tcPr>
          <w:p w14:paraId="3C556A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517538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F7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shd w:val="clear" w:color="auto" w:fill="auto"/>
            <w:vAlign w:val="top"/>
          </w:tcPr>
          <w:p w14:paraId="1E1EFE3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7CFA1A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2号楼信息科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C73141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23【QMP100/2.5】</w:t>
            </w:r>
          </w:p>
          <w:p w14:paraId="571A9E52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瓶体净重69</w:t>
            </w:r>
          </w:p>
          <w:p w14:paraId="1115DF1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045B4B3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瓶内余量108公斤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41DB261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24【QMP100/2.5】</w:t>
            </w:r>
          </w:p>
          <w:p w14:paraId="5511FBDA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瓶体净重69</w:t>
            </w:r>
          </w:p>
          <w:p w14:paraId="16CA398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7D524CF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瓶内余量109公斤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683E23E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25【QMP95/2.5】</w:t>
            </w:r>
          </w:p>
          <w:p w14:paraId="09567804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瓶体净重60</w:t>
            </w:r>
          </w:p>
          <w:p w14:paraId="306B123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充装量90公斤</w:t>
            </w:r>
          </w:p>
          <w:p w14:paraId="2577783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瓶内余量92公斤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3D7293F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26【QMP100/2.5】</w:t>
            </w:r>
          </w:p>
          <w:p w14:paraId="43726D7B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瓶体净重69</w:t>
            </w:r>
          </w:p>
          <w:p w14:paraId="799C560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29103DE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瓶内余量109公斤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170EE6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27【QMP100/2.5】</w:t>
            </w:r>
          </w:p>
          <w:p w14:paraId="0B63F2D2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瓶体净重69</w:t>
            </w:r>
          </w:p>
          <w:p w14:paraId="0E57AED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充装量100公斤</w:t>
            </w:r>
          </w:p>
          <w:p w14:paraId="56B5236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瓶内余量108公斤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0896F72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5BC65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9D40B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7C086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B2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shd w:val="clear" w:color="auto" w:fill="auto"/>
            <w:vAlign w:val="top"/>
          </w:tcPr>
          <w:p w14:paraId="059F47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AEA7D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2号楼病案室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3C8EF18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28【QMP150/2.5】</w:t>
            </w:r>
          </w:p>
          <w:p w14:paraId="04DE0D0E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</w:t>
            </w:r>
          </w:p>
          <w:p w14:paraId="4307334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</w:t>
            </w:r>
          </w:p>
          <w:p w14:paraId="3B2F1C1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瓶内余量75公斤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19B9439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29【QMP150/2.5】</w:t>
            </w:r>
          </w:p>
          <w:p w14:paraId="329BA9D7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</w:t>
            </w:r>
          </w:p>
          <w:p w14:paraId="4B74BE0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</w:t>
            </w:r>
          </w:p>
          <w:p w14:paraId="047497C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瓶内余量58公斤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69149EE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30【QMP150/2.5】</w:t>
            </w:r>
          </w:p>
          <w:p w14:paraId="261E8F9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</w:t>
            </w:r>
          </w:p>
          <w:p w14:paraId="704EB81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</w:t>
            </w:r>
          </w:p>
          <w:p w14:paraId="5C25E40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瓶内余量57公斤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1C09481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31【QMP150/2.5】</w:t>
            </w:r>
          </w:p>
          <w:p w14:paraId="6241429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瓶体净重91</w:t>
            </w:r>
          </w:p>
          <w:p w14:paraId="54365DC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充装量150公斤</w:t>
            </w:r>
          </w:p>
          <w:p w14:paraId="1FA0D8B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瓶内余量57公斤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65511C09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shd w:val="clear" w:color="auto" w:fill="auto"/>
            <w:vAlign w:val="top"/>
          </w:tcPr>
          <w:p w14:paraId="6D2F2C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63A31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17861A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5" w:type="dxa"/>
            <w:shd w:val="clear" w:color="auto" w:fill="auto"/>
            <w:vAlign w:val="top"/>
          </w:tcPr>
          <w:p w14:paraId="56A97E7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2F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09" w:type="dxa"/>
            <w:gridSpan w:val="9"/>
            <w:shd w:val="clear" w:color="auto" w:fill="auto"/>
            <w:vAlign w:val="top"/>
          </w:tcPr>
          <w:p w14:paraId="0FC32F9B">
            <w:pPr>
              <w:ind w:firstLine="10560" w:firstLineChars="4400"/>
              <w:jc w:val="both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七氟丙烷灭火药剂剩余总计装量：1973公斤。</w:t>
            </w:r>
          </w:p>
          <w:p w14:paraId="07C8C8BB">
            <w:pPr>
              <w:ind w:firstLine="10560" w:firstLineChars="440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七氟丙烷药剂充装总计装量：3430公斤。</w:t>
            </w:r>
          </w:p>
        </w:tc>
      </w:tr>
      <w:tr w14:paraId="008D4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4" w:type="dxa"/>
            <w:shd w:val="clear" w:color="auto" w:fill="auto"/>
            <w:vAlign w:val="top"/>
          </w:tcPr>
          <w:p w14:paraId="09C71736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32A1B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1号楼信息科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2A91718C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32【更换悬挂式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七氟丙烷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】</w:t>
            </w:r>
          </w:p>
        </w:tc>
        <w:tc>
          <w:tcPr>
            <w:tcW w:w="2040" w:type="dxa"/>
            <w:shd w:val="clear" w:color="auto" w:fill="auto"/>
            <w:vAlign w:val="top"/>
          </w:tcPr>
          <w:p w14:paraId="29BBC5A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DC00A8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总重量为48公斤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375586C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 w14:paraId="7EA3C29E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70" w:type="dxa"/>
            <w:gridSpan w:val="3"/>
            <w:shd w:val="clear" w:color="auto" w:fill="auto"/>
            <w:vAlign w:val="top"/>
          </w:tcPr>
          <w:p w14:paraId="59AC2E2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19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4" w:type="dxa"/>
            <w:shd w:val="clear" w:color="auto" w:fill="auto"/>
            <w:vAlign w:val="top"/>
          </w:tcPr>
          <w:p w14:paraId="77F4E720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E7728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配电房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F7AC4A0">
            <w:pPr>
              <w:bidi w:val="0"/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移机安装调试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223618D">
            <w:pPr>
              <w:bidi w:val="0"/>
              <w:jc w:val="center"/>
              <w:rPr>
                <w:rFonts w:hint="default" w:ascii="Calibri" w:hAnsi="Calibri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2组</w:t>
            </w:r>
          </w:p>
        </w:tc>
        <w:tc>
          <w:tcPr>
            <w:tcW w:w="2010" w:type="dxa"/>
            <w:shd w:val="clear" w:color="auto" w:fill="auto"/>
            <w:vAlign w:val="top"/>
          </w:tcPr>
          <w:p w14:paraId="58F05620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25" w:type="dxa"/>
            <w:shd w:val="clear" w:color="auto" w:fill="auto"/>
            <w:vAlign w:val="top"/>
          </w:tcPr>
          <w:p w14:paraId="7C48CD3A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970" w:type="dxa"/>
            <w:gridSpan w:val="3"/>
            <w:shd w:val="clear" w:color="auto" w:fill="auto"/>
            <w:vAlign w:val="top"/>
          </w:tcPr>
          <w:p w14:paraId="02E64421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02E1CEA">
      <w:pPr>
        <w:numPr>
          <w:ilvl w:val="0"/>
          <w:numId w:val="0"/>
        </w:numPr>
        <w:spacing w:line="360" w:lineRule="auto"/>
        <w:rPr>
          <w:rFonts w:hint="default" w:cs="宋体"/>
          <w:b/>
          <w:bCs/>
          <w:color w:val="FF0000"/>
          <w:sz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FF0000"/>
          <w:sz w:val="24"/>
          <w:highlight w:val="none"/>
          <w:lang w:val="en-US" w:eastAsia="zh-CN"/>
        </w:rPr>
        <w:t>备注：1、</w:t>
      </w:r>
      <w:r>
        <w:rPr>
          <w:rFonts w:hint="eastAsia" w:cs="宋体"/>
          <w:b/>
          <w:bCs/>
          <w:color w:val="FF0000"/>
          <w:sz w:val="24"/>
          <w:highlight w:val="none"/>
          <w:lang w:val="en-US" w:eastAsia="zh-CN"/>
        </w:rPr>
        <w:t>以上</w:t>
      </w:r>
      <w:r>
        <w:rPr>
          <w:rFonts w:hint="eastAsia"/>
          <w:b/>
          <w:bCs/>
          <w:color w:val="FF0000"/>
          <w:sz w:val="24"/>
          <w:szCs w:val="24"/>
          <w:vertAlign w:val="baseline"/>
          <w:lang w:val="en-US" w:eastAsia="zh-CN"/>
        </w:rPr>
        <w:t>瓶内余量为我院现场称重预估量，投标人可在投标前来我院自行核实。</w:t>
      </w:r>
    </w:p>
    <w:p w14:paraId="5F7F31FF">
      <w:pPr>
        <w:numPr>
          <w:ilvl w:val="0"/>
          <w:numId w:val="0"/>
        </w:numPr>
        <w:spacing w:line="360" w:lineRule="auto"/>
        <w:rPr>
          <w:rFonts w:hint="default" w:eastAsia="宋体" w:cs="宋体"/>
          <w:b/>
          <w:bCs/>
          <w:color w:val="FF0000"/>
          <w:sz w:val="24"/>
          <w:highlight w:val="none"/>
          <w:lang w:val="en-US" w:eastAsia="zh-CN"/>
        </w:rPr>
        <w:sectPr>
          <w:headerReference r:id="rId3" w:type="default"/>
          <w:footerReference r:id="rId4" w:type="default"/>
          <w:type w:val="continuous"/>
          <w:pgSz w:w="16840" w:h="11910" w:orient="landscape"/>
          <w:pgMar w:top="1300" w:right="1400" w:bottom="1140" w:left="1220" w:header="877" w:footer="1033" w:gutter="0"/>
          <w:cols w:space="720" w:num="1"/>
        </w:sectPr>
      </w:pPr>
      <w:r>
        <w:rPr>
          <w:rFonts w:hint="eastAsia" w:cs="宋体"/>
          <w:b/>
          <w:bCs/>
          <w:color w:val="FF0000"/>
          <w:sz w:val="24"/>
          <w:highlight w:val="none"/>
          <w:lang w:val="en-US" w:eastAsia="zh-CN"/>
        </w:rPr>
        <w:t>2、第10项为更换，非原瓶充装。</w:t>
      </w:r>
    </w:p>
    <w:p w14:paraId="6FA8F8F1">
      <w:pPr>
        <w:rPr>
          <w:color w:val="auto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753DB">
    <w:pPr>
      <w:pStyle w:val="4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6F3FC">
    <w:pPr>
      <w:pStyle w:val="4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1F39E">
    <w:pPr>
      <w:pStyle w:val="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3C81"/>
    <w:rsid w:val="1C086F89"/>
    <w:rsid w:val="21C7776F"/>
    <w:rsid w:val="2479115B"/>
    <w:rsid w:val="275B4B58"/>
    <w:rsid w:val="2A946CEF"/>
    <w:rsid w:val="2C33078A"/>
    <w:rsid w:val="37B46DB4"/>
    <w:rsid w:val="3ACB61BB"/>
    <w:rsid w:val="3EA53B09"/>
    <w:rsid w:val="50444E92"/>
    <w:rsid w:val="58E70F21"/>
    <w:rsid w:val="5BDE5530"/>
    <w:rsid w:val="65952377"/>
    <w:rsid w:val="6E742552"/>
    <w:rsid w:val="73614D59"/>
    <w:rsid w:val="794F61A2"/>
    <w:rsid w:val="7E644521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before="54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1"/>
    <w:qFormat/>
    <w:uiPriority w:val="1"/>
    <w:pPr>
      <w:ind w:left="1316"/>
      <w:outlineLvl w:val="2"/>
    </w:pPr>
    <w:rPr>
      <w:b/>
      <w:bCs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1453</Words>
  <Characters>1883</Characters>
  <Lines>0</Lines>
  <Paragraphs>0</Paragraphs>
  <TotalTime>15</TotalTime>
  <ScaleCrop>false</ScaleCrop>
  <LinksUpToDate>false</LinksUpToDate>
  <CharactersWithSpaces>1886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2025-10-31T02:19:00Z</dcterms:created>
  <dc:creator>Administrator</dc:creator>
  <cp:lastModifiedBy>TX1showmAn</cp:lastModifiedBy>
  <dcterms:modified xsi:type="dcterms:W3CDTF">2025-11-26T07:19:24Z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eyJoZGlkIjoiYzUxZGExNmM2YzUyNDJhZjFlODVhMGM1M2FhN2VmMjUiLCJ1c2VySWQiOiIyNzI1NDQ2NDgifQ==</vt:lpwstr>
  </property>
  <property fmtid="{D5CDD505-2E9C-101B-9397-08002B2CF9AE}" pid="4" name="ICV">
    <vt:lpwstr>01381E5ECACE48F989F085956933C14A_13</vt:lpwstr>
  </property>
</Properties>
</file>